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F7" w:rsidRDefault="00E147F7" w:rsidP="00E147F7">
      <w:pPr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E147F7" w:rsidRDefault="00E147F7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79C1" w:rsidRPr="00C779C1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предоставления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й услуги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«Присвоение и изменение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недвижимости»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Заголовок</w:t>
      </w:r>
      <w:proofErr w:type="gramStart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1</w:t>
      </w:r>
      <w:proofErr w:type="gramEnd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1. Общие положения </w:t>
      </w:r>
      <w:r w:rsidRPr="00C779C1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</w:rPr>
        <w:t>  </w:t>
      </w:r>
    </w:p>
    <w:p w:rsidR="00C91994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1.1 Предмет регулирования регламента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Административный регламент предоставления муниципальной услуги «Присвоение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изменение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недвижимости» (далее - Административный регламент) разработан в целях повышения качества исполнения и доступности результатов предоставления муниципальной услуги по организации процесса присвоения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изменения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адресов объектам недвижимости, создания комфортных условий для участников отношений, возникающих при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рганизации процесса присвоения и изменения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адресов объектам недвижимости (далее - заявители), и определяет последовательность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действий (административных процедур) при осуществлении полномочий по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процесса присвоения и изменения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адресов объектам недвижимости.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муниципальной услуги, досудебный (внесудебный)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В настоящем Административном регламенте используются следующие термины и определения: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Недвижимое имущество (недвижимость) - земельные участки, </w:t>
      </w:r>
      <w:r>
        <w:rPr>
          <w:rFonts w:ascii="Times New Roman" w:eastAsia="Times New Roman" w:hAnsi="Times New Roman" w:cs="Times New Roman"/>
          <w:sz w:val="28"/>
          <w:szCs w:val="28"/>
        </w:rPr>
        <w:t>уча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стки недр, обособленные водные объекты и все, что прочно связано с землей, то есть объекты, перемещение которых без несоразмерного ущерба их назначению невозможно, в т</w:t>
      </w:r>
      <w:r>
        <w:rPr>
          <w:rFonts w:ascii="Times New Roman" w:eastAsia="Times New Roman" w:hAnsi="Times New Roman" w:cs="Times New Roman"/>
          <w:sz w:val="28"/>
          <w:szCs w:val="28"/>
        </w:rPr>
        <w:t>ом числе здания, сооружения, жи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лые и нежилые помещения, леса и многолетние насаждения, предприятия как имущественные комплексы, иные объекты, отнесенные к недвижимым в соответствии со статьей 130 Гражданского Кодекса РФ.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1.2.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Круг заявителей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Заявителями на предоставление муниципальной услуги являются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юридические лица и физические лица, в том числе индивидуальные предприниматели. При предоставлении муниципальной услуги от имени заявителей вправе выступать их законные представители или их представители по доверенности.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1.3. Требования к порядку информирования о предоставлении муниципальной услуги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Информацию о предоставлении муниципальной услуги можно получить по 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следующему адресу: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br/>
        <w:t>Адрес: 427301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, Удмуртская Республика, </w:t>
      </w:r>
      <w:proofErr w:type="spellStart"/>
      <w:r w:rsidR="00C91994">
        <w:rPr>
          <w:rFonts w:ascii="Times New Roman" w:eastAsia="Times New Roman" w:hAnsi="Times New Roman" w:cs="Times New Roman"/>
          <w:sz w:val="28"/>
          <w:szCs w:val="28"/>
        </w:rPr>
        <w:t>Вавожский</w:t>
      </w:r>
      <w:proofErr w:type="spellEnd"/>
      <w:r w:rsidR="00C91994">
        <w:rPr>
          <w:rFonts w:ascii="Times New Roman" w:eastAsia="Times New Roman" w:hAnsi="Times New Roman" w:cs="Times New Roman"/>
          <w:sz w:val="28"/>
          <w:szCs w:val="28"/>
        </w:rPr>
        <w:t xml:space="preserve"> район, д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 xml:space="preserve">Большая </w:t>
      </w:r>
      <w:proofErr w:type="spellStart"/>
      <w:r w:rsidR="00C91994">
        <w:rPr>
          <w:rFonts w:ascii="Times New Roman" w:eastAsia="Times New Roman" w:hAnsi="Times New Roman" w:cs="Times New Roman"/>
          <w:sz w:val="28"/>
          <w:szCs w:val="28"/>
        </w:rPr>
        <w:t>Гурезь-Пудга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.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91994">
        <w:rPr>
          <w:rFonts w:ascii="Times New Roman" w:eastAsia="Times New Roman" w:hAnsi="Times New Roman" w:cs="Times New Roman"/>
          <w:sz w:val="28"/>
          <w:szCs w:val="28"/>
        </w:rPr>
        <w:t>ервомайская,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д.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График работы: понед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ельник, вторник, среда, четверг: с 8.00 до 17.00 ч.</w:t>
      </w:r>
    </w:p>
    <w:p w:rsidR="00C91994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994" w:rsidRPr="00C779C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ятница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 xml:space="preserve"> и предпраздничные дни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: с 08-00 до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16-00 ч.,</w:t>
      </w:r>
    </w:p>
    <w:p w:rsidR="00C91994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перерыв с 12-00 до13-00 ч.</w:t>
      </w:r>
    </w:p>
    <w:p w:rsidR="00C779C1" w:rsidRPr="00C779C1" w:rsidRDefault="00C91994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Выходные: суббота, воскресенье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Телефон: 8(34155</w:t>
      </w:r>
      <w:r w:rsidR="00C779C1" w:rsidRPr="00C779C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5-83-35</w:t>
      </w:r>
      <w:r w:rsidR="00C779C1"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Электронная почта: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gurez</w:t>
      </w:r>
      <w:proofErr w:type="spellEnd"/>
      <w:r w:rsidRPr="00C9199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vav</w:t>
      </w:r>
      <w:proofErr w:type="spellEnd"/>
      <w:r w:rsidR="00C779C1" w:rsidRPr="00C779C1">
        <w:rPr>
          <w:rFonts w:ascii="Times New Roman" w:eastAsia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C9199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Заголовок</w:t>
      </w:r>
      <w:proofErr w:type="gramStart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2</w:t>
      </w:r>
      <w:proofErr w:type="gramEnd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2. Стандарт предоставления муниципальной услуги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</w:rPr>
        <w:t>]     </w:t>
      </w:r>
    </w:p>
    <w:p w:rsidR="00C779C1" w:rsidRPr="00C779C1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2.1. Наименование муниципальной услуги: «Присвоение 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и изменение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недвижимости» (далее – муниципальная услуга).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2.2. Муниципальная услуга предоставляется администрацией муниципаль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ного образования «Гурезь-Пудгинское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» (далее - Администрация).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2.3.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Конституцией Российской Федерации от 12.12. 2003 г;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Градостроительным кодексом Российской Федерации 190-ФЗ от 19.12.2004 г.;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Федеральным законом от 6 октября 2003 года № 131-ФЗ "Об общих принципах организации местного самоуправления в Российской Федерации";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Федеральным законом от 27.07.2006 № 149-ФЗ "Об информации, информационных технологиях и о защите информации";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Федеральным законом от 27.07.2006 № 152-ФЗ "О персональных данных";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Указом Президента Российской Федерации от 06.03.1997 № 188 "Об утверждении перечня сведений конфиденциального характера";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Федеральным законом от 02.05.2006г. №59-ФЗ «О порядке рассмотрения обращений граждан Российской Федерации»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Уставом муниципаль</w:t>
      </w:r>
      <w:r w:rsidR="00C91994">
        <w:rPr>
          <w:rFonts w:ascii="Times New Roman" w:eastAsia="Times New Roman" w:hAnsi="Times New Roman" w:cs="Times New Roman"/>
          <w:sz w:val="28"/>
          <w:szCs w:val="28"/>
        </w:rPr>
        <w:t>ного образования «Гурезь-Пудгинское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» № 1 от 05.12.2005 г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2.4. Результатом предоставления муниципальной услуги является: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выдача справки (копии) постановления Администрации о присвоении адреса;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выдача заявителю письменного отказа в выдаче постановления Администрации о присвоении адреса с объяснением причин отказа.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2.5. В процессе предоставления муниципальной услуги Администрация взаимодействует с: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Управлением Федеральной службы государственной регистрации, кадастра и картографии по У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t xml:space="preserve">дмуртской Республике в </w:t>
      </w:r>
      <w:proofErr w:type="spellStart"/>
      <w:r w:rsidR="00E04A61">
        <w:rPr>
          <w:rFonts w:ascii="Times New Roman" w:eastAsia="Times New Roman" w:hAnsi="Times New Roman" w:cs="Times New Roman"/>
          <w:sz w:val="28"/>
          <w:szCs w:val="28"/>
        </w:rPr>
        <w:t>Вавожском</w:t>
      </w:r>
      <w:proofErr w:type="spellEnd"/>
      <w:r w:rsidR="00E04A61">
        <w:rPr>
          <w:rFonts w:ascii="Times New Roman" w:eastAsia="Times New Roman" w:hAnsi="Times New Roman" w:cs="Times New Roman"/>
          <w:sz w:val="28"/>
          <w:szCs w:val="28"/>
        </w:rPr>
        <w:t xml:space="preserve"> районе; 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E04A61">
        <w:rPr>
          <w:rFonts w:ascii="Times New Roman" w:eastAsia="Times New Roman" w:hAnsi="Times New Roman" w:cs="Times New Roman"/>
          <w:sz w:val="28"/>
          <w:szCs w:val="28"/>
        </w:rPr>
        <w:t>Вавожским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филиал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ГУП «</w:t>
      </w:r>
      <w:proofErr w:type="spellStart"/>
      <w:r w:rsidRPr="00C779C1">
        <w:rPr>
          <w:rFonts w:ascii="Times New Roman" w:eastAsia="Times New Roman" w:hAnsi="Times New Roman" w:cs="Times New Roman"/>
          <w:sz w:val="28"/>
          <w:szCs w:val="28"/>
        </w:rPr>
        <w:t>Удмурттехинвентаризация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2.6.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а) заявление о присвоении (изменение) адреса объекту недвижимости (приложение № 1);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б) с заявлением о присвоении адреса объекту недвижимости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предоставляются оригиналы и копии следующих документов: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1) для присвоения (изменения) адреса земельному участку: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а) правоустанавливающие документы на земельный участок;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б) межевое дело на земельный участок либо кадастровый план, кадастровый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паспорт земельного участка;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в) документ, удостоверяющий личность гражданина, с отметкой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регистрации по месту жительства - для физических лиц, свидетельство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внесении записи в ЕГРЮЛ – для юридических лиц, документ,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подтверждающий полномочия лица, осуществляющего действия от имени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заявителя (доверенность);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г) решение (соглашение) о разделе земельного участка – в случае раздела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земельного участка;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br/>
      </w:r>
      <w:r w:rsidR="00E04A6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E04A61">
        <w:rPr>
          <w:rFonts w:ascii="Times New Roman" w:eastAsia="Times New Roman" w:hAnsi="Times New Roman" w:cs="Times New Roman"/>
          <w:sz w:val="28"/>
          <w:szCs w:val="28"/>
        </w:rPr>
        <w:t>2) для присвоения или изменения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индивидуальному жилому дому: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а) правоустанавливающие документы на земельный участок;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б) документ, удостоверяющий личность гражданина, с отметкой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регистрации по месту жительства - для физических лиц, свидетельство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внесении записи в ЕГРЮЛ – для юридических лиц, документ,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подтверждающий полномочия лица, осуществляющего действия от имени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заявителя (доверенность);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в) разрешение на строительство индивидуального жилого дома (при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наличии);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г) решение (соглашение) об определении долей (выделении долей в натуре) –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 случае раздела;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для присвоения </w:t>
      </w:r>
      <w:r w:rsidR="00E04A61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изменения адреса зданию, сооружению: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а) правоустанавливающие документы на земельный участок;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б) документ, удостоверяющий личность гражданина, с отметкой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регистрации по месту жительства - для физических лиц, свидетельство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внесении записи в ЕГРЮЛ – для юридических лиц, документ,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подтверждающий полномочия лица, осуществляющего действия от имени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заявителя (доверенность),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в) технический паспорт на здание, строение (при наличии);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г) разрешение на строительство;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C779C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>) решение (соглашение) о разделе здания – в случае раздела;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4) для присвоения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изменения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жилым помещениям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 многоквартирных домах, образованным в результате перепланировки: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а) правоустанавливающие документы на жилое помещение;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б) постановление администрации поселения о разрешении перепланировки;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в) акт приемки в эксплуатацию жилого помещения, полученного в результате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перепланировки;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г) план этажа и экспликация, на котором расположено жилое помещение;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5) для присвоения (изменения) адреса незавершенному строительством объекту капитального строительства: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а) правоустанавливающие документы на земельный участок;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б) межевое дело на земельный участок либо кадастровый план, кадастровый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паспорт земельного участка;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в) документ, удостоверяющий личность гражданина, с отметкой 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регистрации по месту жительства, документ, подтверждающий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полномочия лица, осуществляющего действия от имени заявителя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(доверенность),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г) разрешение на строительство (при наличии).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2.7.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Администрация не вправе требовать от заявителя: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Федерации, Удмуртской Республики, регулирующими отношения, возникающие в связи с предоставлением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предоставления документов и информации, которые находятся в распоряжении Администрации, предоставляющей услуги, организаций, в соответствии с нормативными правовыми актами Российской Федерации, Удмуртской Республики, муниципальными правовыми актами;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2.8. Документы необходимые для предоставления муниципальной услуги предоставляются в Администрацию в соответствии с действующим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2.9. Основанием для отказа в предоставлении муниципальной услуги является: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отсутствие полного комплекта документов, указанных в п.2.6 регламента, свидетельствующих о наличии у заявителя права на объект недвижимого имущества;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представление документов неуполномоченным лицом;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содержание заявления не позволяет установить запрашиваемую информацию.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Срок подготовки и направления заявителю решения об отказе не должен превышать 15 рабочих дней.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2.10. Плата за предоставление муниципальной услуги не взимается.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2.11. Сроки предоставления муниципальной услуги: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2.11.1. Срок предоставления муниципальной услуги «Присвоение (изменение) адресов объектам недвижимости» - в течение 15 дней с момента обращения.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2.11.2. Максимальный срок ожидания в очереди - не более 15 минут;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2.11.3. Максимальный срок регистрации заявления – не более 15 минут.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 Требования к помещениям.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2.12.1. Требования к размещению и оформлению помещений, которые используются для предоставления муниципальной услуги, в том числе помещений, используемых для приема заявителей.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У входа в каждое помещение размещается табличка с наименованием помещения.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Рабочее место специалиста, принимающего участие в предоставлении муниципальной услуги,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2.12.2. Требования к местам для информирования заявителей, получения информации и заполнения необходимых документов, требования к размещению и оформлению визуальной, текстовой информации.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В помещениях, которые используются для предоставления муниципальной услуги, должны быть предусмотрены места для информирования заявителей, получения информации и заполнения необходимых документов.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Места для информирования заявителей, получения информации и заполнения необходимых документов оборудуются информационными стендами, стульями и столами для возможности оформления документов. На столах размещаются формы документов.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Информационные стенды должны содержать информацию по вопросам предоставления муниципальной услуги: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извлечения из нормативных правовых актов, содержащих нормы, регулирующие деятельность по предоставлению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образцы заполнения документов, необходимых для получения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справочную информацию о сотрудниках администрации, участвующих в предоставлении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текст Административного регламента;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иную информацию по вопросам предоставления муниципальной услуги.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2.12.3.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местам ожидания заявителей и оборудованию мест ожидания.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Места ожидания оборудуются стульями и столами, противопожарной системой, системой охраны.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В местах ожидания на видном месте размещаются схемы расположения средств пожаротушения и путей эвакуации заявителей и специалистов.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2.12.4. Требования к парковочным местам.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На территории, прилегающей к зданию, в котором расположены помещения, используемые для предоставления муниципальной услуги, оборудуются парковочные места для стоянки легкового автотранспорта.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Доступ заявителей к таким парковочным местам является бесплатным.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2.12.5. Требования к оформлению входа в здание.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Вход в здание, в котором расположены используемые для предоставления муниципальной услуги помещения, оборудуется удобной лестницей.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 в здание оформляется табличкой, информирующей о наименовании органа (организации), предоставляющего муниципальную услугу.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2.13. Порядок получения консультаций по процедуре оказания услуги.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2.13.1. Для получения консультации заинтересованное лицо устно или письменно обращается в Администрацию к специалистам. Специалистами Администрации должна быть обеспечена возможность личных устных консультаций, письменных консультаций, консультаций по телефону. Все консультации, а также предоставленные специалистами Администрации в ходе консультаций документы являются бесплатными.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Основными требованиями к консультированию заинтересованных лиц являются: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достоверность;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-актуальность;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-оперативность;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-четкость в изложении материала;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-полнота консультирования;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наглядность форм подачи материала;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удобство и доступность.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Администрации, консультирующий по вопросам оказания услуги, обязан давать разъяснения по вопросам: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- о порядке обращения за оказанием услуги, включая информацию о графике работы и местонахождении Администрации;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 требованиях к заявителям на оказание услуги;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 перечне необходимых документов и требованиям к их оформлению;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о нормативно-правовых актах, регулирующих процедуры оказания услуги, в том числе о местонахождении указанных документов на информационных стендах;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 порядке получения имеющихся форм документов и справочных материалов;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 состоянии процесса оказания услуги по конкретному заявителю;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- о порядке обжалования действий (бездействия) и решений, осуществляемых (принятых) в ходе оказания услуги.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Заинтересованное лицо может получить консультацию в режиме общей очереди.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Специалист Администрации, осуществляющий устное консультирование, должен принять все необходимые меры для ответа, в том числе с привлечением других специалистов. В случае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если подготовка ответа требует дополнительной консультации со стороны иных органов или организаций, взаимодействие с которыми осуществляется в процессе оказания услуги, специалист, осуществляющий индивидуальное устное консультирование, может предложить заинтересованному лицу обратиться письменно либо по телефону в другое удобное для заинтересованного лица время для консультации.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Время получения ответа при индивидуальном устном консультировании не может превышать 15 (пятнадцати) минут.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Консультирование осуществляется как в устной, так и в письменной форме. Письменные консультации предоставляются по письменному запросу получателя услуги. В случае получения запроса на письменную консультацию специалист Администрации обязан ответить на него в срок, предусмотренный законодательством Российской Федерации.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Консультации могут носить также публичный характер.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Публичное консультирование осуществляется также на информационных стендах.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2.13.2. В любое время с момента приема заявления и документов заявитель имеет право на получение сведений о прохождении муниципальной услуги. Для получения сведений заявителем указываются (называются) дата подачи или регистрации заявления и его регистрационный номер.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Информирование получателей о ходе исполнения муниципальной услуги осуществляется специалистами Администрации при личном обращении, по телефону, по письменным обращениям заявителей, включая обращения по электронной почте.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Заявителю предоставляются сведения о том, на каком этапе (в процессе выполнения какой административной процедуры) муниципальной услуги находится представленный им пакет документов.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Информация о порядке прохождения муниципальной услуги предоставляется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бесплатно.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2.14. Показателями оценки доступности муниципальной услуги являются: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транспортная доступность к местам предоставления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обеспечение возможности направления запроса в Администрацию по электронной почте;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3) размещение информации о муниципальной услуге</w:t>
      </w:r>
      <w:r w:rsidR="00B3401D">
        <w:rPr>
          <w:rFonts w:ascii="Times New Roman" w:eastAsia="Times New Roman" w:hAnsi="Times New Roman" w:cs="Times New Roman"/>
          <w:sz w:val="28"/>
          <w:szCs w:val="28"/>
        </w:rPr>
        <w:t xml:space="preserve"> на странице сайта </w:t>
      </w:r>
      <w:proofErr w:type="spellStart"/>
      <w:r w:rsidR="00B3401D">
        <w:rPr>
          <w:rFonts w:ascii="Times New Roman" w:eastAsia="Times New Roman" w:hAnsi="Times New Roman" w:cs="Times New Roman"/>
          <w:sz w:val="28"/>
          <w:szCs w:val="28"/>
        </w:rPr>
        <w:t>Вавожского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2.15. Показателями оценки качества предоставления муниципальной услуги являются: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соблюдение срока предоставления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соблюдение сроков ожидания в очереди при предоставлении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3) отсутствие поданных в установленном порядке жалоб на решения или действия (бездействие), принятые или осуществленные при предоставлении муниципальной услуги.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 xml:space="preserve">Заголовок3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3. Административные процедуры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</w:rPr>
        <w:t>]     </w:t>
      </w:r>
    </w:p>
    <w:p w:rsidR="00C779C1" w:rsidRPr="00C779C1" w:rsidRDefault="00C779C1" w:rsidP="00C779C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3.1.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прием заявления и представленных документов, с последующей регистрацией;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рассмотрение заявления и представленных документов, анализ представленных документов на соответствие действующему законодательству;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3) подготовка постановле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ния Администрации о присвоении или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изменении адреса;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4) регистрация и выдача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Блок-схема порядка предоставления муниципальной услуги представлена в приложении № 2.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3.2. Прием заявления и представленных документов.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3.2.1. Основанием для начала исполнения административной процедуры является обращение заявителя (подача заявления) в администрацию поселения с комплектом документов, указанных в пункте 2.6. настоящего административного регламента (при наличии) для присвоения адреса объекту недвижимости.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3.2.2. Должностное лицо администрации поселения, ответственное за прием документов: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1) в случае личного обращения заявителя устанавливает предмет обращения, устанавливает личность заявителя, в том числе проверяет документ,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удостоверяющий личность;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проверяет соответствие представленных документов, удостоверяясь в том, что: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в заявлении и приложенных документах нет подчисток, приписок, зачеркнутых слов и иных не оговоренных в них исправлений, серьезных повреждений, не позволяющих однозначно истолковать их содержание;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тексты документов написаны разборчиво, наименования юридических лиц - без сокращения, с указанием их мест нахождения;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фамилии, имена и отчества физических лиц, адреса их мест жительства написаны полностью;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документы не исполнены карандашом.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3) при отсутствии у заявителя заполненного заявления или неправильном его заполнении оказывает содействие в его заполнении (заполняет самостоятельно в программно-техническом комплексе (с последующим представлением на подпись заявителю) или помогает заявителю собственноручно заполнить заявление);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4) регистрирует поступившее заявление в журнале регистрации обращений юридических и физических лиц (далее - журнал регистрации обращений);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3.2.3. Максимальный срок выполнения действия составляет 15 минут на каждого заявителя.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3.3. Рассмотрение заявления и представленных документов, анализ представленных документов на соответствие действующему законодательству.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3.3.1. Специалист Администрации, ответственный за подготовку постановления Администрации о присвоении</w:t>
      </w:r>
      <w:r w:rsidR="00B3401D">
        <w:rPr>
          <w:rFonts w:ascii="Times New Roman" w:eastAsia="Times New Roman" w:hAnsi="Times New Roman" w:cs="Times New Roman"/>
          <w:sz w:val="28"/>
          <w:szCs w:val="28"/>
        </w:rPr>
        <w:t xml:space="preserve"> 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осуществляет проверку представленных документов: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на наличие необходимых документов согласно указанному перечню (пункт 2.5. настоящего административного регламента);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на соответствие приложенных к заявлению документов нормативным правовым актам Российской Федерации.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3.3.2. При наличии оснований, предусмотренных п. 2.9 настоящего регламента специалист администрации готовит ответ заявителю об отказе в выдаче постановления Администрации о присвоении адреса в течение 5 рабочих дней в письменной форме с мотивированным объяснением причин принятого решения.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3.3.3. Рассмотрение представленных заявителем заявления и представленных документов, не может превышать 1 рабочего дня, с момента регистрации заявления и полного комплекта документов.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3.4. Подготовка постановления Администрации о присвоении </w:t>
      </w:r>
      <w:r w:rsidR="00B3401D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3.4.1. Специалист Администрации в течение семи дней со дня регистрации заявления о присвоении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изменен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осуществляет подготовку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3.4.2. Подготовленное постановление Админи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страции о присвоении или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lastRenderedPageBreak/>
        <w:t>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предоставляется на подпись главе Администрации поселения.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3.5. Регистрация и выдача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3.5.1. Регистрацию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осуществляет специалист ответственный за подготовку постановлений. Сведения заносятся в журнал регистрации постановлений.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3.5.2. Заявителю выдаётся, либо направляется почтой один экземпляр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 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на бумажном носителе (под роспись в журнале регистрации с указанием даты получения).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3.5.3. Второй экземпляр постановления Администрации о присвоении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на бумажном носителе и экземпляр в электронном виде хранятся в Администрации.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3.5.4. Время выдачи заявителю лично постановления Администрации о присвоении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или изменении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адреса объекту недвижимости не должно превышать 10 минут, направление постановления по почте в течение 1 дня.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Заголовок</w:t>
      </w:r>
      <w:proofErr w:type="gramStart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4</w:t>
      </w:r>
      <w:proofErr w:type="gramEnd"/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 xml:space="preserve">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административного регламента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</w:rPr>
        <w:t>]     </w:t>
      </w:r>
    </w:p>
    <w:p w:rsidR="00C779C1" w:rsidRPr="00C779C1" w:rsidRDefault="00C779C1" w:rsidP="00C779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4.1. Текущий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положений настоящего административного регламента осуществляется главой муниципального образования или уполномоченными им должностными лицами.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Перечень должностных лиц, осуществляющих контроль, и периодичность осуществления контроля устанавливается распоряжением Администрации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Должностное лицо, осуществляя контроль, вправе: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контролировать соблюдение порядка и условий предоставления муниципальной услуги;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в случае выявления нарушений требований настоящего административного регламента требовать устранение таких нарушений, давать письменные предписания, обязательные для исполнения;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Плановые и внеплановые проверки полноты и качества предоставления муниципальной услуги осуществляются должностными лицами Администрации в соответствии с распоряжением Администрации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но не реже одного раза в квартал.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4.2. 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4.3. Граждане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положений настоящего административного регламента.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4.4. Должностные лица Администрации,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 и за решения, принимаемые в ходе исполнения административного регламента.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 xml:space="preserve">Заголовок5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5. Досудебный (внесудебный) порядок обжалования </w:t>
      </w:r>
    </w:p>
    <w:p w:rsidR="00C779C1" w:rsidRPr="00C779C1" w:rsidRDefault="00C779C1" w:rsidP="00C779C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</w:rPr>
        <w:t>]     </w:t>
      </w:r>
    </w:p>
    <w:p w:rsidR="001C7AE0" w:rsidRPr="00C779C1" w:rsidRDefault="00C779C1" w:rsidP="00C779C1">
      <w:pPr>
        <w:rPr>
          <w:sz w:val="28"/>
          <w:szCs w:val="28"/>
        </w:rPr>
      </w:pP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5.1. Получатели муниципальной услуги имеют право на обжалование действий или бездействия должностных лиц Администрации, а также сообщить о нарушении своих прав и законных интересов, противоправных решениях в порядке, установленном действующим законодательством Российской Федерации.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5.2. Заявители имеют право обратиться с устным или письменным обращением в адрес: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- главы муниципальн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ого образования: телефон:(834155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5-83-35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адрес электрон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ной почты: </w:t>
      </w:r>
      <w:proofErr w:type="spellStart"/>
      <w:r w:rsidR="00600A6F">
        <w:rPr>
          <w:rFonts w:ascii="Times New Roman" w:eastAsia="Times New Roman" w:hAnsi="Times New Roman" w:cs="Times New Roman"/>
          <w:sz w:val="28"/>
          <w:szCs w:val="28"/>
          <w:lang w:val="en-US"/>
        </w:rPr>
        <w:t>gurez</w:t>
      </w:r>
      <w:proofErr w:type="spellEnd"/>
      <w:r w:rsidR="00600A6F" w:rsidRPr="00600A6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600A6F">
        <w:rPr>
          <w:rFonts w:ascii="Times New Roman" w:eastAsia="Times New Roman" w:hAnsi="Times New Roman" w:cs="Times New Roman"/>
          <w:sz w:val="28"/>
          <w:szCs w:val="28"/>
          <w:lang w:val="en-US"/>
        </w:rPr>
        <w:t>vav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>@</w:t>
      </w:r>
      <w:r w:rsidR="00600A6F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600A6F" w:rsidRPr="00600A6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600A6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почтовый адрес: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Удмуртская Республика, </w:t>
      </w:r>
      <w:proofErr w:type="spellStart"/>
      <w:r w:rsidR="00600A6F">
        <w:rPr>
          <w:rFonts w:ascii="Times New Roman" w:eastAsia="Times New Roman" w:hAnsi="Times New Roman" w:cs="Times New Roman"/>
          <w:sz w:val="28"/>
          <w:szCs w:val="28"/>
        </w:rPr>
        <w:t>Вавожский</w:t>
      </w:r>
      <w:proofErr w:type="spellEnd"/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 район, д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Большая </w:t>
      </w:r>
      <w:proofErr w:type="spellStart"/>
      <w:r w:rsidR="00600A6F">
        <w:rPr>
          <w:rFonts w:ascii="Times New Roman" w:eastAsia="Times New Roman" w:hAnsi="Times New Roman" w:cs="Times New Roman"/>
          <w:sz w:val="28"/>
          <w:szCs w:val="28"/>
        </w:rPr>
        <w:t>Гурезь-Пудга</w:t>
      </w:r>
      <w:proofErr w:type="spell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>Первомайская, д. 2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5.3. Предметом досудебного (внесудебного) обжалования являются действия или бездействие должностных лиц, осуществляющих административные процедуры, решения, принятые в ходе выполнения муниципальной услуги, нарушение положений настоящего административного регламента.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5.4. В рассмотрении жалобы может быть отказано в случае: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отсутствия сведений о предмете обжалования;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если в письменном обращении не указаны фамилия, имя, отчество заявителя или почтовый адрес, по которому должен быть направлен ответ; в данном случае ответ на жалобу не даётся;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3) текст жалобы не поддаётся прочтению, о чем в течение семи дней со дня регистрации жалобы сообщается гражданину, направившему обращение, если его фамилия и почтовый адрес поддаются прочтению;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4)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о данном решении уведомляется заявитель, направивший жалобу;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5)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 заявителю, направившему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обращение, сообщается о невозможности дать ответ по существу поставленного в нём вопроса в связи с недопустимостью разглашения у сказанных сведений;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6) в тексте жалобы содержатся нецензурные либо оскорбительные выражения, угрозы жизни, здоровью и имуществу должностного лица, а также членов его семьи, при этом лицу, направившему обращение, сообщается о недопустимости злоупотребления правом.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5.5. Отказ в рассмотрении жалобы по иным основаниям не допускается. В случае отказа в рассмотрении жалобы в ответе заявителю в обязательном порядке должны быть указаны причины этого отказа.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5.6. Основанием для начала процедуры досудебного (внесудебного) обжалования являются обращение или жалоба заявителя, выраженная в устной или письменной форме.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5.7. Жалоба может быть подана в форме устного обращения на личном приеме у главы муниципального образования, а также направлена письменно на имя вышеуказанного должностного лица.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5.8. </w:t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Заявитель в своем письменном обращении в обязательном порядке указывает следующую информацию: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органа (учреждения), в который направляется обращение, фамилию, имя, отчество соответствующего должностного лица, должность соответствующего лица;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фамилия, имя, отчество заявителя (физического лица), его место жительства, наименование заявителя (юридического лица), фамилия, имя, отчество руководителя, юридический адрес;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3) наименование органа, осуществляющего предоставление муниципальной услуги, и (или) фамилия, имя, отчество должностного лица (при наличии информации), решение, действие (бездействие) которого обжалуется;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4) предмет обжалования;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5) почтовый адрес, по которому должен быть направлен ответ;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6) дату и подпись заявителя.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Дополнительно в обращении или жалобе могут указываться причины несогласия с обжалуемым решением, действием (бездействием),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возложены какие-либо обязанности, требования об отмене решения, о признании незаконным действия (бездействия), а также иные сведения, которые заявитель считает необходимым сообщить.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5.9.</w:t>
      </w:r>
      <w:proofErr w:type="gramEnd"/>
      <w:r w:rsidRPr="00C779C1">
        <w:rPr>
          <w:rFonts w:ascii="Times New Roman" w:eastAsia="Times New Roman" w:hAnsi="Times New Roman" w:cs="Times New Roman"/>
          <w:sz w:val="28"/>
          <w:szCs w:val="28"/>
        </w:rPr>
        <w:t xml:space="preserve"> Максимальный срок обязательной регистрации письменной жалобы составляет три дня с момента поступления, максимальный срок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рассмотрения жалобы – тридцать дней со дня его регистрации. Срок рассмотрения указанного обращения может быть продлен на тридцать дней, о чем сообщается заявителю, подавшему это обращение, в письменной форме с указанием причин продления до истечения тридцатидневного срока.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5.10. Заявитель имеет право на получение информации и документов, необходимых для обоснования и рассмотрения жалобы.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5.11. Личный прием заявителей осуществляет глава муниципального образования. При личном приеме заявитель предъявляет документ, удостоверяющий его личность. При обращении заинтересованных лиц устно к главе муниципального образования ответ на обращение с согласия заинтересованных лиц может быть дан устно в ходе личного приема. В остальных случаях дается письменный ответ по существу поставленных в обращении вопросов.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5.12. Глава муниципального образования обеспечивает объективное, всестороннее и своевременное рассмотрение обращения, проводит проверку, принимает одно из следующих решений: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1) признать жалобу обоснованной;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2) отказать в удовлетворении жалобы с уведомлением заявителя о причинах отказа при личном обращении или по почте. Отказ должен быть полным, мотивированным, со ссылками на нормы действующего законодательства.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Обращение считается рассмотренным, если рассмотрены все поставленные в нем вопросы, приняты необходимые меры и дан письменный ответ.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Приложение №1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к административному регламенту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Главе муниципальн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br/>
        <w:t>«Гурезь-Пудгинское»</w:t>
      </w:r>
      <w:r w:rsidR="00600A6F">
        <w:rPr>
          <w:rFonts w:ascii="Times New Roman" w:eastAsia="Times New Roman" w:hAnsi="Times New Roman" w:cs="Times New Roman"/>
          <w:sz w:val="28"/>
          <w:szCs w:val="28"/>
        </w:rPr>
        <w:br/>
        <w:t>Горшкову В.В.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от______________________________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(Ф.И.О. заявителя)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проживающего по адресу:__________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779C1">
        <w:rPr>
          <w:rFonts w:ascii="Times New Roman" w:eastAsia="Times New Roman" w:hAnsi="Times New Roman" w:cs="Times New Roman"/>
          <w:sz w:val="28"/>
          <w:szCs w:val="28"/>
        </w:rPr>
        <w:t>Телефон_________________________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Реквизиты документа, удостоверяющего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личность_________________________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Реквизиты доверенности______________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ЗАЯВЛЕНИЕ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Прошу присвоить (изменить) адрес (зданию, земельному участку, индивидуальному жилому дому, и т.д.)_____________________________________________________________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____________________________________________________________________________________________________________________________________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(наименование объекта недвижимости)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Настоящим заявлением даю согласие на обработку персональных данных в соответствии с Федеральным законом от 27 июля 2006 года № 152-ФЗ «О персональных данных»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«____»________20__г. ________________________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(подпись заявителя)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 xml:space="preserve">Приложение № 2 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к административному регламенту</w:t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</w:r>
      <w:r w:rsidRPr="00C779C1">
        <w:rPr>
          <w:rFonts w:ascii="Times New Roman" w:eastAsia="Times New Roman" w:hAnsi="Times New Roman" w:cs="Times New Roman"/>
          <w:sz w:val="28"/>
          <w:szCs w:val="28"/>
        </w:rPr>
        <w:br/>
        <w:t>БЛОК-СХЕМА</w:t>
      </w:r>
      <w:proofErr w:type="gramEnd"/>
    </w:p>
    <w:sectPr w:rsidR="001C7AE0" w:rsidRPr="00C779C1" w:rsidSect="00D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779C1"/>
    <w:rsid w:val="00085CB8"/>
    <w:rsid w:val="001C7AE0"/>
    <w:rsid w:val="00430DAD"/>
    <w:rsid w:val="00600A6F"/>
    <w:rsid w:val="00B3401D"/>
    <w:rsid w:val="00BC1313"/>
    <w:rsid w:val="00C779C1"/>
    <w:rsid w:val="00C91994"/>
    <w:rsid w:val="00DF7094"/>
    <w:rsid w:val="00E04A61"/>
    <w:rsid w:val="00E147F7"/>
    <w:rsid w:val="00F5764C"/>
    <w:rsid w:val="00FE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mpleelementin">
    <w:name w:val="simpleelementin"/>
    <w:basedOn w:val="a0"/>
    <w:rsid w:val="00C779C1"/>
  </w:style>
  <w:style w:type="character" w:customStyle="1" w:styleId="simpleelementend">
    <w:name w:val="simpleelementend"/>
    <w:basedOn w:val="a0"/>
    <w:rsid w:val="00C77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4459">
          <w:marLeft w:val="0"/>
          <w:marRight w:val="0"/>
          <w:marTop w:val="0"/>
          <w:marBottom w:val="0"/>
          <w:divBdr>
            <w:top w:val="single" w:sz="8" w:space="0" w:color="808080"/>
            <w:left w:val="none" w:sz="0" w:space="0" w:color="auto"/>
            <w:bottom w:val="single" w:sz="8" w:space="0" w:color="808080"/>
            <w:right w:val="none" w:sz="0" w:space="0" w:color="auto"/>
          </w:divBdr>
          <w:divsChild>
            <w:div w:id="1667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7814">
          <w:marLeft w:val="0"/>
          <w:marRight w:val="0"/>
          <w:marTop w:val="0"/>
          <w:marBottom w:val="0"/>
          <w:divBdr>
            <w:top w:val="single" w:sz="8" w:space="0" w:color="808080"/>
            <w:left w:val="none" w:sz="0" w:space="0" w:color="auto"/>
            <w:bottom w:val="single" w:sz="8" w:space="0" w:color="808080"/>
            <w:right w:val="none" w:sz="0" w:space="0" w:color="auto"/>
          </w:divBdr>
          <w:divsChild>
            <w:div w:id="6171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45593">
          <w:marLeft w:val="0"/>
          <w:marRight w:val="0"/>
          <w:marTop w:val="0"/>
          <w:marBottom w:val="0"/>
          <w:divBdr>
            <w:top w:val="single" w:sz="8" w:space="0" w:color="808080"/>
            <w:left w:val="none" w:sz="0" w:space="0" w:color="auto"/>
            <w:bottom w:val="single" w:sz="8" w:space="0" w:color="808080"/>
            <w:right w:val="none" w:sz="0" w:space="0" w:color="auto"/>
          </w:divBdr>
          <w:divsChild>
            <w:div w:id="9746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3308">
          <w:marLeft w:val="0"/>
          <w:marRight w:val="0"/>
          <w:marTop w:val="0"/>
          <w:marBottom w:val="0"/>
          <w:divBdr>
            <w:top w:val="single" w:sz="8" w:space="0" w:color="808080"/>
            <w:left w:val="none" w:sz="0" w:space="0" w:color="auto"/>
            <w:bottom w:val="single" w:sz="8" w:space="0" w:color="808080"/>
            <w:right w:val="none" w:sz="0" w:space="0" w:color="auto"/>
          </w:divBdr>
          <w:divsChild>
            <w:div w:id="5807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336512">
          <w:marLeft w:val="0"/>
          <w:marRight w:val="0"/>
          <w:marTop w:val="0"/>
          <w:marBottom w:val="0"/>
          <w:divBdr>
            <w:top w:val="single" w:sz="8" w:space="0" w:color="808080"/>
            <w:left w:val="none" w:sz="0" w:space="0" w:color="auto"/>
            <w:bottom w:val="single" w:sz="8" w:space="0" w:color="808080"/>
            <w:right w:val="none" w:sz="0" w:space="0" w:color="auto"/>
          </w:divBdr>
          <w:divsChild>
            <w:div w:id="20854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14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Lena</cp:lastModifiedBy>
  <cp:revision>8</cp:revision>
  <dcterms:created xsi:type="dcterms:W3CDTF">2012-07-12T07:32:00Z</dcterms:created>
  <dcterms:modified xsi:type="dcterms:W3CDTF">2012-08-03T12:38:00Z</dcterms:modified>
</cp:coreProperties>
</file>